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  V Bratislave, 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614A77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614A77">
        <w:rPr>
          <w:rFonts w:ascii="Arial" w:eastAsia="Arial" w:hAnsi="Arial" w:cs="Arial"/>
          <w:b/>
          <w:color w:val="000000"/>
          <w:sz w:val="28"/>
          <w:szCs w:val="22"/>
        </w:rPr>
        <w:t>Vnútropodniková logistika s inteligentnými riešeniami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614A7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zabezpečuje vnútropodnikovú logistiku pre spoločnosť OEZ, ktorá je súčasťou skupiny Siemens v Českej republike. Zahŕňa to </w:t>
      </w:r>
      <w:proofErr w:type="spellStart"/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>vnútrofiremnú</w:t>
      </w:r>
      <w:proofErr w:type="spellEnd"/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 xml:space="preserve"> prepravu, just-in-</w:t>
      </w:r>
      <w:proofErr w:type="spellStart"/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>time</w:t>
      </w:r>
      <w:proofErr w:type="spellEnd"/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 xml:space="preserve"> dodávky do výroby a služby s pridanou hodnotou, ako je napríklad zostavovanie vzoriek. Okrem skracovania vzdialeností, tento systém zlepšuje reakčný čas OEZ a znižuje náklady na logistiku.</w:t>
      </w:r>
    </w:p>
    <w:p w:rsidR="00614A77" w:rsidRDefault="00614A7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color w:val="333333"/>
          <w:sz w:val="24"/>
          <w:lang w:val="sk-SK"/>
        </w:rPr>
        <w:t>Ľahko si to spočítate: kratšie vzdialenosti vedú k zrýchleniu procesov. Tým sa šetrí čas – čo je obzvlášť cenná komodita vo chvíli, keď ste súčasťou elektrotechnického priemyslu, ako OEZ. A, pochopiteľne, čas sú peniaze. S vedomím toho, OEZ začal hľadať logistického partnera, ktorý by dokázal optimalizovať ich vnútorné procesy a nakoniec za nich plne prevziať zodpovednosť. DACHSER získal zmluvu v roku 2016 a následne mal rok na implementáciu.</w:t>
      </w: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i/>
          <w:color w:val="333333"/>
          <w:sz w:val="24"/>
          <w:lang w:val="sk-SK"/>
        </w:rPr>
        <w:t>“V priebehu implementácie projektu sme museli prekonávať rad špecifických požiadaviek a výziev,"</w:t>
      </w:r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hovorí Tadeáš Kos,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Contract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Manager pre DACHSER Česká republika. Spoločnosť prijala nových zamestnancov a poskytla im špeciálne školenie. Potom vznikol 3D model skladu - vec, ktorú nikto predtým neurobil. Vďaka tomu bolo ľahšie vizualizovať si jednotlivé procesy. Akonáhle bol sklad v susedstve areálu OEZ v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Letohrade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v Českej republike dokončený, musela byť prevádzka spustená čo najrýchlejšie. </w:t>
      </w:r>
      <w:r w:rsidRPr="00614A77">
        <w:rPr>
          <w:rFonts w:ascii="Arial" w:eastAsia="Arial" w:hAnsi="Arial" w:cs="Arial"/>
          <w:i/>
          <w:color w:val="333333"/>
          <w:sz w:val="24"/>
          <w:lang w:val="sk-SK"/>
        </w:rPr>
        <w:t>“Pôvodne sme mali v pláne začať vo februári 2018, ale napokon sme všetko zvládli pripraviť už v decembri 2017,”</w:t>
      </w:r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hovorí Tadeáš Kos hrdo. Dnes tu DACHSER spracováva takmer 1 400 objednávok denne a na ploche areálu s veľkosťou 5 300 m</w:t>
      </w:r>
      <w:r w:rsidRPr="00614A77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sa stará o 8 000 druhov výrobných dielov. 410 transportných jednotiek každý deň zabezpečuje, že tieto diely sú dodávané tam, kde sú potrebné.</w:t>
      </w: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b/>
          <w:color w:val="333333"/>
          <w:sz w:val="24"/>
          <w:lang w:val="sk-SK"/>
        </w:rPr>
        <w:t>Optimalizácia s chytrými riešeniami</w:t>
      </w: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color w:val="333333"/>
          <w:sz w:val="24"/>
          <w:lang w:val="sk-SK"/>
        </w:rPr>
        <w:t>DACHSER Břeclav zabezpečuje pre OEZ celú vnútropodnikovú logistiku so všetkým, čo k tomu patrí: preberanie prichádzajúceho tovaru, skladovanie, zostavovanie vzoriek, monitoring kvality, rovnako ako aj internú prepravu a just-in-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time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dodávky materiálu.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Kanbanové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procesy umožňujú rýchlejšie odbavenie prichádzajúceho tovaru a presné dodávky materiálu, navyše sa vďaka nim redukuje množstvo požadovaného skladovacieho priestoru. Sklad je navyše vybavený najmodernejšou technológiou. Sú v ňom elektrické ručné paletové vozíky, aby sa obmedzovala záťaž pre pracovníkov, a DACHSER testuje nové technológie, ako sú skenery odtlačkov prstov alebo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skeleton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>. Na urýchlenie procesov a zníženie počtu požadovaných vysokozdvižných vozíkov je zavedený systém ich navádzania; každý vozík má v rámci softvéru MIKADO pre riadenie skladu svoj vlastný priestor.</w:t>
      </w:r>
    </w:p>
    <w:p w:rsidR="00614A77" w:rsidRPr="00614A77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614A77" w:rsidP="00614A77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14A77">
        <w:rPr>
          <w:rFonts w:ascii="Arial" w:eastAsia="Arial" w:hAnsi="Arial" w:cs="Arial"/>
          <w:i/>
          <w:color w:val="333333"/>
          <w:sz w:val="24"/>
          <w:lang w:val="sk-SK"/>
        </w:rPr>
        <w:t>“Cieľom OEZ bolo skrátiť vzdialenosť medzi skladom a výrobou, aby sa zlepšila reakčná doba a znížili náklady na logistiku, a to umiestnením skladu do susedstva výroby a zapojením poskytovateľov logistických služieb, ktorý ho bude prevádzkovať,”</w:t>
      </w:r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sumarizuje požiadavky Ing. R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oman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Schiffer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, CEO OEZ s.r.o. </w:t>
      </w:r>
      <w:r w:rsidRPr="00614A77">
        <w:rPr>
          <w:rFonts w:ascii="Arial" w:eastAsia="Arial" w:hAnsi="Arial" w:cs="Arial"/>
          <w:i/>
          <w:color w:val="333333"/>
          <w:sz w:val="24"/>
          <w:lang w:val="sk-SK"/>
        </w:rPr>
        <w:t>“</w:t>
      </w:r>
      <w:r w:rsidRPr="00614A77">
        <w:rPr>
          <w:rFonts w:ascii="Arial" w:eastAsia="Arial" w:hAnsi="Arial" w:cs="Arial"/>
          <w:i/>
          <w:color w:val="333333"/>
          <w:sz w:val="24"/>
          <w:lang w:val="sk-SK"/>
        </w:rPr>
        <w:t>Ťažíme z jednotných procesov nášho integrovaného softvéru MIKADO a zároveň máme priestor na riadenie našich vnútorných logistických projektov,”</w:t>
      </w:r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hovorí Alexander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Contract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. Skvelá spolupráca medzi tímami </w:t>
      </w:r>
      <w:proofErr w:type="spellStart"/>
      <w:r w:rsidRPr="00614A77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614A77">
        <w:rPr>
          <w:rFonts w:ascii="Arial" w:eastAsia="Arial" w:hAnsi="Arial" w:cs="Arial"/>
          <w:color w:val="333333"/>
          <w:sz w:val="24"/>
          <w:lang w:val="sk-SK"/>
        </w:rPr>
        <w:t xml:space="preserve"> v Českej republike a Nemecku a </w:t>
      </w:r>
      <w:bookmarkStart w:id="0" w:name="_GoBack"/>
      <w:bookmarkEnd w:id="0"/>
      <w:r w:rsidRPr="00614A77">
        <w:rPr>
          <w:rFonts w:ascii="Arial" w:eastAsia="Arial" w:hAnsi="Arial" w:cs="Arial"/>
          <w:color w:val="333333"/>
          <w:sz w:val="24"/>
          <w:lang w:val="sk-SK"/>
        </w:rPr>
        <w:t>otvorená komunikácia so zákazníkom znamená, že môže dôjsť k optimalizácii postupu na oboch stranách. Tento koncept sa OEZ skutočne vypláca. Okrem úspory času a peňazí zaistí OEZ tiež transparentnosť poskytovaných služieb, postupov a výdavkov. Aby bolo zaručené, že to všetko tak zostane, OEZ a DACHSER pravidelne revidujú svoje postupy a naďalej vylepšujú vzájomnú spoluprácu. Pretože čas sú peniaze.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614A77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14A77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4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4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614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4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2020-01-02T10:35:00Z</dcterms:created>
  <dcterms:modified xsi:type="dcterms:W3CDTF">2020-01-02T10:35:00Z</dcterms:modified>
</cp:coreProperties>
</file>